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6B0E" w14:textId="23D36FCA" w:rsidR="00C73556" w:rsidRPr="00C73556" w:rsidRDefault="00C73556" w:rsidP="00C73556">
      <w:pPr>
        <w:rPr>
          <w:rFonts w:ascii="Times New Roman" w:hAnsi="Times New Roman" w:cs="Times New Roman"/>
          <w:sz w:val="24"/>
          <w:szCs w:val="24"/>
        </w:rPr>
      </w:pPr>
      <w:r w:rsidRPr="00C73556">
        <w:rPr>
          <w:rFonts w:ascii="Times New Roman" w:hAnsi="Times New Roman" w:cs="Times New Roman"/>
          <w:b/>
          <w:sz w:val="24"/>
          <w:szCs w:val="24"/>
        </w:rPr>
        <w:t>Title</w:t>
      </w:r>
      <w:r w:rsidRPr="00C73556">
        <w:rPr>
          <w:rFonts w:ascii="Times New Roman" w:hAnsi="Times New Roman" w:cs="Times New Roman"/>
          <w:sz w:val="24"/>
          <w:szCs w:val="24"/>
        </w:rPr>
        <w:t xml:space="preserve">: Attention is Key: </w:t>
      </w:r>
      <w:r w:rsidR="00B92D2F" w:rsidRPr="00B92D2F">
        <w:rPr>
          <w:rFonts w:ascii="Times New Roman" w:hAnsi="Times New Roman" w:cs="Times New Roman"/>
          <w:sz w:val="24"/>
          <w:szCs w:val="24"/>
        </w:rPr>
        <w:t>ADHD as a mediator between Adverse Childhood Experiences (ACEs) and Academic Underachievement</w:t>
      </w:r>
    </w:p>
    <w:p w14:paraId="1471A0B3" w14:textId="77777777" w:rsidR="00C73556" w:rsidRPr="00C73556" w:rsidRDefault="00C73556" w:rsidP="00C73556">
      <w:pPr>
        <w:rPr>
          <w:rFonts w:ascii="Times New Roman" w:hAnsi="Times New Roman" w:cs="Times New Roman"/>
          <w:sz w:val="24"/>
          <w:szCs w:val="24"/>
        </w:rPr>
      </w:pPr>
      <w:r w:rsidRPr="00C73556">
        <w:rPr>
          <w:rFonts w:ascii="Times New Roman" w:hAnsi="Times New Roman" w:cs="Times New Roman"/>
          <w:b/>
          <w:sz w:val="24"/>
          <w:szCs w:val="24"/>
        </w:rPr>
        <w:t>Authors</w:t>
      </w:r>
      <w:r w:rsidRPr="00C73556">
        <w:rPr>
          <w:rFonts w:ascii="Times New Roman" w:hAnsi="Times New Roman" w:cs="Times New Roman"/>
          <w:sz w:val="24"/>
          <w:szCs w:val="24"/>
        </w:rPr>
        <w:t>: Joshua Kallman, MD; Julie Cederbaum, PhD, MSW, MPH; Alexis Deavenport-Saman, DrPH, MPH; Karen Kay Imagawa, MD; Douglas Vanderbilt, MD, MS.</w:t>
      </w:r>
    </w:p>
    <w:p w14:paraId="662EB7BC" w14:textId="77777777" w:rsidR="00C73556" w:rsidRPr="00C73556" w:rsidRDefault="00C73556" w:rsidP="00C73556">
      <w:pPr>
        <w:rPr>
          <w:rFonts w:ascii="Times New Roman" w:hAnsi="Times New Roman" w:cs="Times New Roman"/>
          <w:sz w:val="24"/>
          <w:szCs w:val="24"/>
        </w:rPr>
      </w:pPr>
      <w:r w:rsidRPr="00C73556">
        <w:rPr>
          <w:rFonts w:ascii="Times New Roman" w:hAnsi="Times New Roman" w:cs="Times New Roman"/>
          <w:b/>
          <w:sz w:val="24"/>
          <w:szCs w:val="24"/>
        </w:rPr>
        <w:t>Institution</w:t>
      </w:r>
      <w:r w:rsidRPr="00C73556">
        <w:rPr>
          <w:rFonts w:ascii="Times New Roman" w:hAnsi="Times New Roman" w:cs="Times New Roman"/>
          <w:sz w:val="24"/>
          <w:szCs w:val="24"/>
        </w:rPr>
        <w:t>: Children’s Hospital, Los Angeles.</w:t>
      </w:r>
    </w:p>
    <w:p w14:paraId="294B96CB" w14:textId="59EA9E76" w:rsidR="00C73556" w:rsidRPr="00C73556" w:rsidRDefault="00C73556" w:rsidP="00C73556">
      <w:pPr>
        <w:rPr>
          <w:rFonts w:ascii="Times New Roman" w:hAnsi="Times New Roman" w:cs="Times New Roman"/>
          <w:sz w:val="24"/>
          <w:szCs w:val="24"/>
        </w:rPr>
      </w:pPr>
      <w:r w:rsidRPr="00C73556">
        <w:rPr>
          <w:rFonts w:ascii="Times New Roman" w:hAnsi="Times New Roman" w:cs="Times New Roman"/>
          <w:b/>
          <w:sz w:val="24"/>
          <w:szCs w:val="24"/>
        </w:rPr>
        <w:t>Background</w:t>
      </w:r>
      <w:r w:rsidRPr="00C73556">
        <w:rPr>
          <w:rFonts w:ascii="Times New Roman" w:hAnsi="Times New Roman" w:cs="Times New Roman"/>
          <w:sz w:val="24"/>
          <w:szCs w:val="24"/>
        </w:rPr>
        <w:t xml:space="preserve">: ACEs represent a spectrum of exposures to various physical and psychosocial stressors in the childhood period that negatively impact the neurodevelopmental, physical, mental, and social-emotional health of patients.  These stressors may also have long-lasting impacts on one’s social, occupational, and academic functioning, and contribute to several neurobehavioral </w:t>
      </w:r>
      <w:r w:rsidRPr="00C73556">
        <w:rPr>
          <w:rFonts w:ascii="Times New Roman" w:hAnsi="Times New Roman" w:cs="Times New Roman"/>
          <w:i/>
          <w:sz w:val="24"/>
          <w:szCs w:val="24"/>
        </w:rPr>
        <w:t>symptoms</w:t>
      </w:r>
      <w:r w:rsidRPr="00C73556">
        <w:rPr>
          <w:rFonts w:ascii="Times New Roman" w:hAnsi="Times New Roman" w:cs="Times New Roman"/>
          <w:sz w:val="24"/>
          <w:szCs w:val="24"/>
        </w:rPr>
        <w:t xml:space="preserve">, such as inattention, hyperactivity, and impulsivity.  Much of the current literature exploring the relationship between deficits in attention and academic </w:t>
      </w:r>
      <w:r w:rsidR="008D59DC">
        <w:rPr>
          <w:rFonts w:ascii="Times New Roman" w:hAnsi="Times New Roman" w:cs="Times New Roman"/>
          <w:sz w:val="24"/>
          <w:szCs w:val="24"/>
        </w:rPr>
        <w:t>under</w:t>
      </w:r>
      <w:r w:rsidRPr="00C73556">
        <w:rPr>
          <w:rFonts w:ascii="Times New Roman" w:hAnsi="Times New Roman" w:cs="Times New Roman"/>
          <w:sz w:val="24"/>
          <w:szCs w:val="24"/>
        </w:rPr>
        <w:t xml:space="preserve">achievement show that attention is a highly significant predictor for academic achievement.  These same deficits in </w:t>
      </w:r>
      <w:r w:rsidR="00CD7198">
        <w:rPr>
          <w:rFonts w:ascii="Times New Roman" w:hAnsi="Times New Roman" w:cs="Times New Roman"/>
          <w:sz w:val="24"/>
          <w:szCs w:val="24"/>
        </w:rPr>
        <w:t>attention</w:t>
      </w:r>
      <w:r w:rsidRPr="00C73556">
        <w:rPr>
          <w:rFonts w:ascii="Times New Roman" w:hAnsi="Times New Roman" w:cs="Times New Roman"/>
          <w:sz w:val="24"/>
          <w:szCs w:val="24"/>
        </w:rPr>
        <w:t xml:space="preserve"> may reflect a common manifestation of exposure to ACEs and underlie several of the academic difficulties with which ACEs have already been associated.  While previous secondary data analyses in the literature point to a graded relationship between exposure to ACEs and the subsequent development of parent-reported ADHD, less clear are the </w:t>
      </w:r>
      <w:r w:rsidRPr="00C73556">
        <w:rPr>
          <w:rFonts w:ascii="Times New Roman" w:hAnsi="Times New Roman" w:cs="Times New Roman"/>
          <w:i/>
          <w:sz w:val="24"/>
          <w:szCs w:val="24"/>
        </w:rPr>
        <w:t>mediating</w:t>
      </w:r>
      <w:r w:rsidRPr="00C73556">
        <w:rPr>
          <w:rFonts w:ascii="Times New Roman" w:hAnsi="Times New Roman" w:cs="Times New Roman"/>
          <w:sz w:val="24"/>
          <w:szCs w:val="24"/>
        </w:rPr>
        <w:t xml:space="preserve"> pathways through which ACEs influence the long-term psychosocial functioning of youth exposed to ACEs.  </w:t>
      </w:r>
    </w:p>
    <w:p w14:paraId="53E4A803" w14:textId="550679BA" w:rsidR="00C73556" w:rsidRPr="00C73556" w:rsidRDefault="00C73556" w:rsidP="00C73556">
      <w:pPr>
        <w:rPr>
          <w:rFonts w:ascii="Times New Roman" w:hAnsi="Times New Roman" w:cs="Times New Roman"/>
          <w:sz w:val="24"/>
          <w:szCs w:val="24"/>
        </w:rPr>
      </w:pPr>
      <w:r w:rsidRPr="00C73556">
        <w:rPr>
          <w:rFonts w:ascii="Times New Roman" w:hAnsi="Times New Roman" w:cs="Times New Roman"/>
          <w:b/>
          <w:sz w:val="24"/>
          <w:szCs w:val="24"/>
        </w:rPr>
        <w:t>Objectives</w:t>
      </w:r>
      <w:r w:rsidRPr="00C73556">
        <w:rPr>
          <w:rFonts w:ascii="Times New Roman" w:hAnsi="Times New Roman" w:cs="Times New Roman"/>
          <w:sz w:val="24"/>
          <w:szCs w:val="24"/>
        </w:rPr>
        <w:t xml:space="preserve">: The purpose of the study is to test a model of mediation by ADHD between ACEs and academic achievement.  The model will explore whether </w:t>
      </w:r>
      <w:r w:rsidR="00CD7198">
        <w:rPr>
          <w:rFonts w:ascii="Times New Roman" w:hAnsi="Times New Roman" w:cs="Times New Roman"/>
          <w:sz w:val="24"/>
          <w:szCs w:val="24"/>
        </w:rPr>
        <w:t>ADHD symptoms</w:t>
      </w:r>
      <w:r w:rsidRPr="00C73556">
        <w:rPr>
          <w:rFonts w:ascii="Times New Roman" w:hAnsi="Times New Roman" w:cs="Times New Roman"/>
          <w:sz w:val="24"/>
          <w:szCs w:val="24"/>
        </w:rPr>
        <w:t xml:space="preserve"> serve as a mediator between ACEs and academic </w:t>
      </w:r>
      <w:r w:rsidR="008D59DC">
        <w:rPr>
          <w:rFonts w:ascii="Times New Roman" w:hAnsi="Times New Roman" w:cs="Times New Roman"/>
          <w:sz w:val="24"/>
          <w:szCs w:val="24"/>
        </w:rPr>
        <w:t>underachievement</w:t>
      </w:r>
      <w:r w:rsidRPr="00C73556">
        <w:rPr>
          <w:rFonts w:ascii="Times New Roman" w:hAnsi="Times New Roman" w:cs="Times New Roman"/>
          <w:sz w:val="24"/>
          <w:szCs w:val="24"/>
        </w:rPr>
        <w:t xml:space="preserve">.  The hypothesis is that ACEs are predictive of increased severity of inattentive, hyperactive, and impulsive symptoms, which in turn are predictive of academic </w:t>
      </w:r>
      <w:r w:rsidR="008D59DC">
        <w:rPr>
          <w:rFonts w:ascii="Times New Roman" w:hAnsi="Times New Roman" w:cs="Times New Roman"/>
          <w:sz w:val="24"/>
          <w:szCs w:val="24"/>
        </w:rPr>
        <w:t>underachievement</w:t>
      </w:r>
      <w:r w:rsidRPr="00C73556">
        <w:rPr>
          <w:rFonts w:ascii="Times New Roman" w:hAnsi="Times New Roman" w:cs="Times New Roman"/>
          <w:sz w:val="24"/>
          <w:szCs w:val="24"/>
        </w:rPr>
        <w:t xml:space="preserve">.  Furthermore, it is hypothesized that these </w:t>
      </w:r>
      <w:r w:rsidR="00CD7198">
        <w:rPr>
          <w:rFonts w:ascii="Times New Roman" w:hAnsi="Times New Roman" w:cs="Times New Roman"/>
          <w:sz w:val="24"/>
          <w:szCs w:val="24"/>
        </w:rPr>
        <w:t>ADHD symptoms</w:t>
      </w:r>
      <w:r w:rsidRPr="00C73556">
        <w:rPr>
          <w:rFonts w:ascii="Times New Roman" w:hAnsi="Times New Roman" w:cs="Times New Roman"/>
          <w:sz w:val="24"/>
          <w:szCs w:val="24"/>
        </w:rPr>
        <w:t xml:space="preserve"> mediate the relationship between ACEs and academic </w:t>
      </w:r>
      <w:r w:rsidR="008D59DC">
        <w:rPr>
          <w:rFonts w:ascii="Times New Roman" w:hAnsi="Times New Roman" w:cs="Times New Roman"/>
          <w:sz w:val="24"/>
          <w:szCs w:val="24"/>
        </w:rPr>
        <w:t>underachievement</w:t>
      </w:r>
      <w:r w:rsidRPr="00C73556">
        <w:rPr>
          <w:rFonts w:ascii="Times New Roman" w:hAnsi="Times New Roman" w:cs="Times New Roman"/>
          <w:sz w:val="24"/>
          <w:szCs w:val="24"/>
        </w:rPr>
        <w:t xml:space="preserve"> in high school.</w:t>
      </w:r>
    </w:p>
    <w:p w14:paraId="060E52C3" w14:textId="1982AFFD" w:rsidR="00E407FB" w:rsidRPr="00C73556" w:rsidRDefault="00C73556" w:rsidP="00C73556">
      <w:pPr>
        <w:rPr>
          <w:rFonts w:ascii="Times New Roman" w:hAnsi="Times New Roman" w:cs="Times New Roman"/>
          <w:sz w:val="24"/>
          <w:szCs w:val="24"/>
        </w:rPr>
      </w:pPr>
      <w:r w:rsidRPr="00C73556">
        <w:rPr>
          <w:rFonts w:ascii="Times New Roman" w:hAnsi="Times New Roman" w:cs="Times New Roman"/>
          <w:b/>
          <w:sz w:val="24"/>
          <w:szCs w:val="24"/>
        </w:rPr>
        <w:t>Methods</w:t>
      </w:r>
      <w:r w:rsidRPr="00C73556">
        <w:rPr>
          <w:rFonts w:ascii="Times New Roman" w:hAnsi="Times New Roman" w:cs="Times New Roman"/>
          <w:sz w:val="24"/>
          <w:szCs w:val="24"/>
        </w:rPr>
        <w:t xml:space="preserve">: We will utilize data obtained from the Longitudinal Study on Child Abuse and Neglect (LONGSCAN) that followed children from age 4 through age 18 years (N=728). This is a secondary cohort analysis utilizing data from the LONGSCAN, which is a consortium of data from five clinical centers exploring the etiology and impact of child maltreatment from birth through young adulthood.  </w:t>
      </w:r>
      <w:r w:rsidR="00594487">
        <w:rPr>
          <w:rFonts w:ascii="Times New Roman" w:hAnsi="Times New Roman" w:cs="Times New Roman"/>
          <w:sz w:val="24"/>
          <w:szCs w:val="24"/>
        </w:rPr>
        <w:t>Bivariate</w:t>
      </w:r>
      <w:r w:rsidRPr="00C73556">
        <w:rPr>
          <w:rFonts w:ascii="Times New Roman" w:hAnsi="Times New Roman" w:cs="Times New Roman"/>
          <w:sz w:val="24"/>
          <w:szCs w:val="24"/>
        </w:rPr>
        <w:t xml:space="preserve"> and multivariate regression</w:t>
      </w:r>
      <w:r w:rsidR="00594487">
        <w:rPr>
          <w:rFonts w:ascii="Times New Roman" w:hAnsi="Times New Roman" w:cs="Times New Roman"/>
          <w:sz w:val="24"/>
          <w:szCs w:val="24"/>
        </w:rPr>
        <w:t>s</w:t>
      </w:r>
      <w:r w:rsidRPr="00C73556">
        <w:rPr>
          <w:rFonts w:ascii="Times New Roman" w:hAnsi="Times New Roman" w:cs="Times New Roman"/>
          <w:sz w:val="24"/>
          <w:szCs w:val="24"/>
        </w:rPr>
        <w:t xml:space="preserve"> will be conducted.  The predictor variable is the total number of ACEs between ages 0 to 14 years (based on interview report, questionnaires, and Child Protective Services data). The mediating variable is the number of ADHD symptoms at age 14 years (based on diagnostic interviews). The primary outcome variable is academic achievement in high school as measured by performance on the </w:t>
      </w:r>
      <w:r w:rsidR="00594487">
        <w:rPr>
          <w:rFonts w:ascii="Times New Roman" w:hAnsi="Times New Roman" w:cs="Times New Roman"/>
          <w:sz w:val="24"/>
          <w:szCs w:val="24"/>
        </w:rPr>
        <w:t xml:space="preserve">Reading Subsection of </w:t>
      </w:r>
      <w:bookmarkStart w:id="0" w:name="_GoBack"/>
      <w:bookmarkEnd w:id="0"/>
      <w:r w:rsidRPr="00C73556">
        <w:rPr>
          <w:rFonts w:ascii="Times New Roman" w:hAnsi="Times New Roman" w:cs="Times New Roman"/>
          <w:sz w:val="24"/>
          <w:szCs w:val="24"/>
        </w:rPr>
        <w:t>Wide Range Achievement Test (WRAT-3) at age 16 years.</w:t>
      </w:r>
    </w:p>
    <w:sectPr w:rsidR="00E407FB" w:rsidRPr="00C7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56"/>
    <w:rsid w:val="000668BC"/>
    <w:rsid w:val="00594487"/>
    <w:rsid w:val="007C1AB9"/>
    <w:rsid w:val="008D59DC"/>
    <w:rsid w:val="00B92D2F"/>
    <w:rsid w:val="00C73556"/>
    <w:rsid w:val="00CD7198"/>
    <w:rsid w:val="00E4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F2EA"/>
  <w15:docId w15:val="{066DF2FD-B2E5-44B3-BBC9-9A38C2CF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Kallman, Joshua</dc:creator>
  <cp:lastModifiedBy>Joshua Kallman</cp:lastModifiedBy>
  <cp:revision>6</cp:revision>
  <dcterms:created xsi:type="dcterms:W3CDTF">2020-03-23T19:59:00Z</dcterms:created>
  <dcterms:modified xsi:type="dcterms:W3CDTF">2020-05-05T02:20:00Z</dcterms:modified>
</cp:coreProperties>
</file>